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1B5079" w:rsidRDefault="001B5079" w:rsidP="001B5079">
      <w:pPr>
        <w:jc w:val="center"/>
      </w:pPr>
      <w:r>
        <w:t>Global Consumer Culture</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1B5079" w:rsidRDefault="001B5079" w:rsidP="001B5079">
      <w:pPr>
        <w:jc w:val="center"/>
      </w:pPr>
      <w:r>
        <w:lastRenderedPageBreak/>
        <w:t>Global Consumer Culture</w:t>
      </w:r>
    </w:p>
    <w:p w:rsidR="00653935" w:rsidRDefault="001B5079" w:rsidP="00653935">
      <w:pPr>
        <w:jc w:val="center"/>
        <w:rPr>
          <w:b/>
        </w:rPr>
      </w:pPr>
      <w:r>
        <w:rPr>
          <w:b/>
        </w:rPr>
        <w:t>Question 1</w:t>
      </w:r>
    </w:p>
    <w:p w:rsidR="00653935" w:rsidRDefault="00653935" w:rsidP="00653935">
      <w:pPr>
        <w:ind w:firstLine="720"/>
        <w:jc w:val="center"/>
        <w:rPr>
          <w:b/>
          <w:i/>
        </w:rPr>
      </w:pPr>
      <w:r w:rsidRPr="00653935">
        <w:rPr>
          <w:b/>
          <w:i/>
        </w:rPr>
        <w:t>What are global brands? How are they defined? And how do they create the global consumer culture (GCC)?</w:t>
      </w:r>
    </w:p>
    <w:p w:rsidR="001B5079" w:rsidRPr="00653935" w:rsidRDefault="001B5079" w:rsidP="00653935">
      <w:pPr>
        <w:ind w:firstLine="720"/>
        <w:rPr>
          <w:b/>
          <w:i/>
        </w:rPr>
      </w:pPr>
      <w:r>
        <w:t>Global brands are brands that benefit from unique perception and imagery worldwide</w:t>
      </w:r>
      <w:r w:rsidR="00F266E3">
        <w:t xml:space="preserve"> (Okazaki, 2014</w:t>
      </w:r>
      <w:r w:rsidR="003944C0">
        <w:t>)</w:t>
      </w:r>
      <w:r w:rsidR="00F266E3">
        <w:t>. Also, these brands e</w:t>
      </w:r>
      <w:r>
        <w:t xml:space="preserve">njoy huge world-spread awareness, availability, acceptance and demand. Global brands are normally available across all major markets globally under the same name and quality. With the ever increasing Globalization, the world has increasingly become a global market. The process of globalization has therefore led to the adoption of the global consumer culture (GCC) movement. This movement has been </w:t>
      </w:r>
      <w:r w:rsidR="003944C0">
        <w:t>fuelled</w:t>
      </w:r>
      <w:r>
        <w:t xml:space="preserve"> by among other factors, the development of global brands through certain specific</w:t>
      </w:r>
      <w:r w:rsidR="00F266E3">
        <w:t xml:space="preserve"> ways. One factor is</w:t>
      </w:r>
      <w:r>
        <w:t xml:space="preserve"> that since global brands are products of big multinational </w:t>
      </w:r>
      <w:r w:rsidR="00F266E3">
        <w:t xml:space="preserve">corporations such as Coca Cola and </w:t>
      </w:r>
      <w:r>
        <w:t>consumers of their product normally associate themselves with the modern culture, progress and success. Also, since the global brands are available globally and not just within the local market, consumers may adopt the culture of using these same products wherever they may be on the planet.</w:t>
      </w:r>
    </w:p>
    <w:p w:rsidR="001B5079" w:rsidRDefault="001B5079" w:rsidP="00653935">
      <w:pPr>
        <w:ind w:firstLine="720"/>
        <w:jc w:val="center"/>
        <w:rPr>
          <w:b/>
        </w:rPr>
      </w:pPr>
      <w:r>
        <w:rPr>
          <w:b/>
        </w:rPr>
        <w:t>Question 2</w:t>
      </w:r>
    </w:p>
    <w:p w:rsidR="00653935" w:rsidRPr="00653935" w:rsidRDefault="00653935" w:rsidP="00653935">
      <w:pPr>
        <w:ind w:firstLine="720"/>
        <w:rPr>
          <w:b/>
          <w:i/>
        </w:rPr>
      </w:pPr>
      <w:r w:rsidRPr="00653935">
        <w:rPr>
          <w:b/>
          <w:i/>
        </w:rPr>
        <w:t>Why do consumers differ in their adoption of GCC? Discuss three levels of values influencing the adoption of GCC.</w:t>
      </w:r>
    </w:p>
    <w:p w:rsidR="001B5079" w:rsidRDefault="001B5079" w:rsidP="001B5079">
      <w:pPr>
        <w:ind w:firstLine="720"/>
      </w:pPr>
      <w:r>
        <w:t xml:space="preserve">The universe is composed of various people from different backgrounds and who uphold different cultural values. Since global consumer culture focuses on generation and adoption of a universally recognized and adopted consumer culture, it may overlook some of these cultural factors. These factors may therefore cause the adoption of GCC to be less effective since both cultures and people within these cultures are affected by globalization </w:t>
      </w:r>
      <w:r>
        <w:lastRenderedPageBreak/>
        <w:t>differently. Therefore, there are three levels of values that affect the extent to which individuals adopt GCC</w:t>
      </w:r>
      <w:r w:rsidR="00F266E3">
        <w:t xml:space="preserve"> (Okazaki, 2014</w:t>
      </w:r>
      <w:r w:rsidR="003944C0">
        <w:t>)</w:t>
      </w:r>
      <w:r>
        <w:t xml:space="preserve">. The first is the national cultural values. Some of the cultural values that are </w:t>
      </w:r>
      <w:r w:rsidR="003944C0">
        <w:t>up</w:t>
      </w:r>
      <w:r>
        <w:t>held and maintained at the national level may either be in favour of a global brand or against it. This will in turn affect development of GCC of the said product either positively or negatively. The other is general values, which can be defined as powerful, individually held and motivational attitudes. Individuals may, for instance, view the use of global brands as a direct connection to the international world. Therefore, adoption of GCC may be an avenue for such an individual to having the feeling of international citizenship. Thirdly are the consumer domain-specific values such as environmentalism, materialism and cosmopolitanism which theoretically aid in understanding consumer adoption of GCC.</w:t>
      </w:r>
    </w:p>
    <w:p w:rsidR="00653935" w:rsidRDefault="001B5079" w:rsidP="00653935">
      <w:pPr>
        <w:jc w:val="center"/>
      </w:pPr>
      <w:r>
        <w:rPr>
          <w:b/>
        </w:rPr>
        <w:t>Question 3</w:t>
      </w:r>
      <w:r>
        <w:t>.</w:t>
      </w:r>
    </w:p>
    <w:p w:rsidR="00653935" w:rsidRPr="00653935" w:rsidRDefault="00653935" w:rsidP="00653935">
      <w:pPr>
        <w:ind w:firstLine="720"/>
        <w:rPr>
          <w:b/>
        </w:rPr>
      </w:pPr>
      <w:r w:rsidRPr="00653935">
        <w:rPr>
          <w:b/>
        </w:rPr>
        <w:t>Among consumer domain specific values (e.g., materialism, cosmopolitanism, ethnocentrism, loyalty towards community, environmentalism, post materialism, SNI), what is the most important and pertinent on in influencing YOUR adoption of GCC. Why? Please specify.</w:t>
      </w:r>
    </w:p>
    <w:p w:rsidR="001B5079" w:rsidRDefault="001B5079" w:rsidP="00653935">
      <w:pPr>
        <w:ind w:firstLine="720"/>
      </w:pPr>
      <w:r>
        <w:t xml:space="preserve">I believe that as human beings, we have the duty and responsibility of taking care of the environment and everything in it. Therefore, we should limit the consumption and production of commodities which could negatively affect the environment. Therefore, as an environmentalist, I would most probably go with environmentalism as the consumer domain specific values that I would uphold. This is because, environmentalisms combined with ethnocentrism comes up with strong anti-GCC attitudes against environmental degradation. Some of these attitudes include movement of products over very long distances to reach to the consumers using engines that use fossil fuels which in turn harm the environment. Also, </w:t>
      </w:r>
      <w:r>
        <w:lastRenderedPageBreak/>
        <w:t>environmentalism holds the notion that the whole environment, which is a common factor, belongs to all of humanity</w:t>
      </w:r>
      <w:bookmarkStart w:id="0" w:name="_GoBack"/>
      <w:bookmarkEnd w:id="0"/>
      <w:r>
        <w:t xml:space="preserve"> and this could be one of the view-points that encourages GCC.</w:t>
      </w:r>
    </w:p>
    <w:p w:rsidR="00653935" w:rsidRDefault="001B5079" w:rsidP="00653935">
      <w:pPr>
        <w:jc w:val="center"/>
        <w:rPr>
          <w:b/>
        </w:rPr>
      </w:pPr>
      <w:r>
        <w:rPr>
          <w:b/>
        </w:rPr>
        <w:t>Question 4</w:t>
      </w:r>
    </w:p>
    <w:p w:rsidR="00653935" w:rsidRDefault="00653935" w:rsidP="00653935">
      <w:pPr>
        <w:ind w:firstLine="720"/>
        <w:rPr>
          <w:b/>
        </w:rPr>
      </w:pPr>
      <w:r w:rsidRPr="00653935">
        <w:rPr>
          <w:b/>
        </w:rPr>
        <w:t>In this article, the author focused on the broadest, highest level and most universal motivational concept of values, which could affect the adoption of GCC, what other individual-level variables could be considered in order to fully understand and explain consumer attitudes and behaviour related to GCC?</w:t>
      </w:r>
    </w:p>
    <w:p w:rsidR="001B5079" w:rsidRPr="00653935" w:rsidRDefault="001B5079" w:rsidP="00653935">
      <w:pPr>
        <w:ind w:firstLine="720"/>
        <w:rPr>
          <w:b/>
        </w:rPr>
      </w:pPr>
      <w:r>
        <w:t>Since global brands are normally associated with high quality and prestige living, this notion normally goes hand in hand with high costs of these products. As a result, these products are perceived as luxurious products by those who are not able to purchase them, and consequently the idea of GCC. Secondly, some religions have strict laws against consumption of certain global brands</w:t>
      </w:r>
      <w:r w:rsidR="00F266E3">
        <w:t xml:space="preserve"> (Okazaki, 2014).</w:t>
      </w:r>
      <w:r>
        <w:t xml:space="preserve"> Therefore, such rules would withhold members of such religions from joining the GCC movement. Finally, global brands are made known worldwide through international advertising. However, not all people on the globe have quick access to the media and therefore obtaining knowledge of the existence of such products would be limited by the access to information.</w:t>
      </w:r>
    </w:p>
    <w:p w:rsidR="001B5079" w:rsidRDefault="001B5079" w:rsidP="001B5079">
      <w:pPr>
        <w:rPr>
          <w:b/>
        </w:rPr>
      </w:pPr>
    </w:p>
    <w:p w:rsidR="00B20C0E" w:rsidRDefault="00B20C0E"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653935"/>
    <w:p w:rsidR="000B6364" w:rsidRDefault="000B6364" w:rsidP="001B5079">
      <w:pPr>
        <w:jc w:val="center"/>
      </w:pPr>
      <w:r>
        <w:lastRenderedPageBreak/>
        <w:t>References</w:t>
      </w:r>
    </w:p>
    <w:p w:rsidR="000B6364" w:rsidRPr="00B20C0E" w:rsidRDefault="00F266E3" w:rsidP="000B6364">
      <w:pPr>
        <w:ind w:left="720" w:hanging="720"/>
      </w:pPr>
      <w:r>
        <w:t>Okazaki, S. (Ed.). (2014). Handbook of Research on I</w:t>
      </w:r>
      <w:r w:rsidR="000B6364">
        <w:t xml:space="preserve">nternational </w:t>
      </w:r>
      <w:r>
        <w:t>A</w:t>
      </w:r>
      <w:r w:rsidR="000B6364">
        <w:t>dvertising. Edward Elgar Publishing.</w:t>
      </w:r>
    </w:p>
    <w:sectPr w:rsidR="000B6364"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BEC" w:rsidRDefault="00EE5BEC">
      <w:pPr>
        <w:spacing w:after="0" w:line="240" w:lineRule="auto"/>
      </w:pPr>
      <w:r>
        <w:separator/>
      </w:r>
    </w:p>
  </w:endnote>
  <w:endnote w:type="continuationSeparator" w:id="1">
    <w:p w:rsidR="00EE5BEC" w:rsidRDefault="00EE5B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BEC" w:rsidRDefault="00EE5BEC">
      <w:pPr>
        <w:spacing w:after="0" w:line="240" w:lineRule="auto"/>
      </w:pPr>
      <w:r>
        <w:separator/>
      </w:r>
    </w:p>
  </w:footnote>
  <w:footnote w:type="continuationSeparator" w:id="1">
    <w:p w:rsidR="00EE5BEC" w:rsidRDefault="00EE5B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B5079" w:rsidP="00B20C0E">
        <w:r>
          <w:t>GLOBAL CONSUMER CULTURE</w:t>
        </w:r>
        <w:r w:rsidR="00B20C0E">
          <w:tab/>
        </w:r>
        <w:r w:rsidR="00B20C0E">
          <w:tab/>
        </w:r>
        <w:r w:rsidR="00B20C0E">
          <w:tab/>
        </w:r>
        <w:r w:rsidR="00B20C0E">
          <w:tab/>
        </w:r>
        <w:r w:rsidR="00B20C0E">
          <w:tab/>
        </w:r>
        <w:r w:rsidR="00B20C0E">
          <w:tab/>
        </w:r>
        <w:r>
          <w:tab/>
        </w:r>
        <w:r w:rsidR="004F430B">
          <w:tab/>
        </w:r>
        <w:r w:rsidR="00A77A93">
          <w:fldChar w:fldCharType="begin"/>
        </w:r>
        <w:r w:rsidR="00532362">
          <w:instrText xml:space="preserve"> PAGE   \* MERGEFORMAT </w:instrText>
        </w:r>
        <w:r w:rsidR="00A77A93">
          <w:fldChar w:fldCharType="separate"/>
        </w:r>
        <w:r w:rsidR="00653935">
          <w:rPr>
            <w:noProof/>
          </w:rPr>
          <w:t>4</w:t>
        </w:r>
        <w:r w:rsidR="00A77A9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1B5079">
    <w:r>
      <w:t>Running head:</w:t>
    </w:r>
    <w:r w:rsidR="00635C45">
      <w:t xml:space="preserve"> </w:t>
    </w:r>
    <w:r w:rsidR="001B5079">
      <w:t>GLOBAL CONSUMER CULTURE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364"/>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B5079"/>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1EC3"/>
    <w:rsid w:val="00302894"/>
    <w:rsid w:val="00303A34"/>
    <w:rsid w:val="00306605"/>
    <w:rsid w:val="00307200"/>
    <w:rsid w:val="00307AD9"/>
    <w:rsid w:val="00312819"/>
    <w:rsid w:val="00312E8D"/>
    <w:rsid w:val="0031489A"/>
    <w:rsid w:val="0031680E"/>
    <w:rsid w:val="00321B59"/>
    <w:rsid w:val="00322AEA"/>
    <w:rsid w:val="00324D73"/>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44C0"/>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D8"/>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C45"/>
    <w:rsid w:val="00635D23"/>
    <w:rsid w:val="006366B0"/>
    <w:rsid w:val="0064247D"/>
    <w:rsid w:val="00645A99"/>
    <w:rsid w:val="006460CC"/>
    <w:rsid w:val="00653935"/>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2889"/>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2E2"/>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27BCD"/>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77A93"/>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2A0"/>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3232"/>
    <w:rsid w:val="00EA7559"/>
    <w:rsid w:val="00EB7A35"/>
    <w:rsid w:val="00EC067F"/>
    <w:rsid w:val="00EC0C21"/>
    <w:rsid w:val="00EC4429"/>
    <w:rsid w:val="00EC4F83"/>
    <w:rsid w:val="00ED1176"/>
    <w:rsid w:val="00ED28D1"/>
    <w:rsid w:val="00ED612B"/>
    <w:rsid w:val="00ED6AB9"/>
    <w:rsid w:val="00ED6EEE"/>
    <w:rsid w:val="00EE2A82"/>
    <w:rsid w:val="00EE45B7"/>
    <w:rsid w:val="00EE5BEC"/>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266E3"/>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ListParagraph">
    <w:name w:val="List Paragraph"/>
    <w:basedOn w:val="Normal"/>
    <w:uiPriority w:val="34"/>
    <w:qFormat/>
    <w:rsid w:val="00653935"/>
    <w:pPr>
      <w:spacing w:after="0" w:line="240" w:lineRule="auto"/>
      <w:ind w:left="720"/>
      <w:contextualSpacing/>
    </w:pPr>
    <w:rPr>
      <w:rFonts w:asciiTheme="minorHAnsi" w:eastAsiaTheme="minorEastAsia" w:hAnsiTheme="minorHAnsi" w:cstheme="minorBidi"/>
      <w:lang w:val="en-US"/>
    </w:rPr>
  </w:style>
</w:styles>
</file>

<file path=word/webSettings.xml><?xml version="1.0" encoding="utf-8"?>
<w:webSettings xmlns:r="http://schemas.openxmlformats.org/officeDocument/2006/relationships" xmlns:w="http://schemas.openxmlformats.org/wordprocessingml/2006/main">
  <w:divs>
    <w:div w:id="95251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2019-06-10T16:40:00Z</dcterms:created>
  <dcterms:modified xsi:type="dcterms:W3CDTF">2019-06-10T16:43:00Z</dcterms:modified>
</cp:coreProperties>
</file>